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EFFB" w14:textId="54E773A0" w:rsidR="00201731" w:rsidRPr="00201731" w:rsidRDefault="00201731">
      <w:pPr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Telerau Defnydd</w:t>
      </w:r>
    </w:p>
    <w:p w14:paraId="54F436C8" w14:textId="573A56E3" w:rsidR="00201731" w:rsidRPr="00201731" w:rsidRDefault="00201731" w:rsidP="002017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1C1C1C"/>
          <w:kern w:val="0"/>
          <w14:ligatures w14:val="none"/>
        </w:rPr>
      </w:pPr>
      <w:r>
        <w:rPr>
          <w:color w:val="1C1C1C"/>
          <w:kern w:val="0"/>
        </w:rPr>
        <w:t>Dyma wefan swyddogol AD|ARC (“Casgliad Data Gweinyddol Ymchwil Amaethyddol” neu “ni” neu “ni” neu “ein”). Mae AD|ARC yn cael ei ariannu a’i arwain gan y Cyngor Ymchwil Economaidd a Chymdeithasol (ESRC), rhan o Ymchwil ac Arloesi yn y DU (UKRI). Mae eich defnydd o'r wefan hon yn amodol ar y telerau ac amodau canlynol (“Telerau”). Mae’n bosibl y byddwn yn newid y Telerau hyn drwy ddiweddaru’r dudalen hon unrhyw bryd a’ch cyfrifoldeb chi yw sicrhau eich bod yn dal yn fodlon cael eich rhwymo ganddynt.</w:t>
      </w:r>
    </w:p>
    <w:p w14:paraId="37E67332" w14:textId="77777777" w:rsidR="00201731" w:rsidRPr="00201731" w:rsidRDefault="00201731" w:rsidP="00201731">
      <w:pPr>
        <w:shd w:val="clear" w:color="auto" w:fill="FFFFFF"/>
        <w:spacing w:after="144" w:line="240" w:lineRule="auto"/>
        <w:outlineLvl w:val="1"/>
        <w:rPr>
          <w:rFonts w:eastAsia="Times New Roman" w:cstheme="minorHAnsi"/>
          <w:b/>
          <w:bCs/>
          <w:color w:val="1C1C1C"/>
          <w:kern w:val="0"/>
          <w14:ligatures w14:val="none"/>
        </w:rPr>
      </w:pPr>
      <w:r>
        <w:rPr>
          <w:b/>
          <w:color w:val="1C1C1C"/>
          <w:kern w:val="0"/>
        </w:rPr>
        <w:t>Ein hatebolrwydd</w:t>
      </w:r>
    </w:p>
    <w:p w14:paraId="1EDE0528" w14:textId="77777777" w:rsidR="00201731" w:rsidRPr="00201731" w:rsidRDefault="00201731" w:rsidP="0020173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C1C1C"/>
          <w:kern w:val="0"/>
          <w14:ligatures w14:val="none"/>
        </w:rPr>
      </w:pPr>
      <w:r>
        <w:rPr>
          <w:color w:val="1C1C1C"/>
          <w:kern w:val="0"/>
        </w:rPr>
        <w:t>Mae'r wefan hon er gwybodaeth yn unig. Rydym yn gwneud pob ymdrech resymol i sicrhau bod yr holl gynnwys yn gywir ac yn gyfredol. Fodd bynnag, ni allwn dderbyn atebolrwydd am unrhyw golledion neu iawndal a all ddeillio o ddefnyddio neu ddibynnu ar wybodaeth ar y wefan hon.</w:t>
      </w:r>
    </w:p>
    <w:p w14:paraId="18F8ED62" w14:textId="77777777" w:rsidR="00201731" w:rsidRPr="00201731" w:rsidRDefault="00201731" w:rsidP="00201731">
      <w:pPr>
        <w:shd w:val="clear" w:color="auto" w:fill="FFFFFF"/>
        <w:spacing w:after="144" w:line="240" w:lineRule="auto"/>
        <w:outlineLvl w:val="1"/>
        <w:rPr>
          <w:rFonts w:eastAsia="Times New Roman" w:cstheme="minorHAnsi"/>
          <w:b/>
          <w:bCs/>
          <w:color w:val="1C1C1C"/>
          <w:kern w:val="0"/>
          <w14:ligatures w14:val="none"/>
        </w:rPr>
      </w:pPr>
      <w:r>
        <w:rPr>
          <w:b/>
          <w:color w:val="1C1C1C"/>
          <w:kern w:val="0"/>
        </w:rPr>
        <w:t>Defnydd derbyniol</w:t>
      </w:r>
    </w:p>
    <w:p w14:paraId="20B788AB" w14:textId="77777777" w:rsidR="00201731" w:rsidRPr="00201731" w:rsidRDefault="00201731" w:rsidP="0020173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C1C1C"/>
          <w:kern w:val="0"/>
          <w14:ligatures w14:val="none"/>
        </w:rPr>
      </w:pPr>
      <w:r>
        <w:rPr>
          <w:color w:val="1C1C1C"/>
          <w:kern w:val="0"/>
        </w:rPr>
        <w:t>Ni chewch ddefnyddio’r wefan nac unrhyw wybodaeth sydd ynddi mewn unrhyw ffordd sy’n:</w:t>
      </w:r>
    </w:p>
    <w:p w14:paraId="3C02C736" w14:textId="77777777" w:rsidR="00201731" w:rsidRPr="00201731" w:rsidRDefault="00201731" w:rsidP="002017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C1C1C"/>
          <w:kern w:val="0"/>
          <w14:ligatures w14:val="none"/>
        </w:rPr>
      </w:pPr>
      <w:r>
        <w:rPr>
          <w:color w:val="1C1C1C"/>
          <w:kern w:val="0"/>
        </w:rPr>
        <w:t>amharu ar weithrediad arferol y wefan</w:t>
      </w:r>
    </w:p>
    <w:p w14:paraId="51A13A35" w14:textId="77777777" w:rsidR="00201731" w:rsidRPr="00201731" w:rsidRDefault="00201731" w:rsidP="002017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C1C1C"/>
          <w:kern w:val="0"/>
          <w14:ligatures w14:val="none"/>
        </w:rPr>
      </w:pPr>
      <w:r>
        <w:rPr>
          <w:color w:val="1C1C1C"/>
          <w:kern w:val="0"/>
        </w:rPr>
        <w:t>yn torri unrhyw hawlfraint, patent, nod masnach, cyfrinach fasnach, hawliau perchnogol eraill, neu hawliau cyhoeddusrwydd neu breifatrwydd mewn unrhyw ffordd</w:t>
      </w:r>
    </w:p>
    <w:p w14:paraId="3142EA0F" w14:textId="77777777" w:rsidR="00201731" w:rsidRPr="00201731" w:rsidRDefault="00201731" w:rsidP="002017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C1C1C"/>
          <w:kern w:val="0"/>
          <w14:ligatures w14:val="none"/>
        </w:rPr>
      </w:pPr>
      <w:r>
        <w:rPr>
          <w:color w:val="1C1C1C"/>
          <w:kern w:val="0"/>
        </w:rPr>
        <w:t>yn anghyfreithlon neu fel arall yn anghyfreithlon</w:t>
      </w:r>
    </w:p>
    <w:p w14:paraId="6F19FD04" w14:textId="77777777" w:rsidR="00201731" w:rsidRPr="00201731" w:rsidRDefault="00201731" w:rsidP="002017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C1C1C"/>
          <w:kern w:val="0"/>
          <w14:ligatures w14:val="none"/>
        </w:rPr>
      </w:pPr>
      <w:r>
        <w:rPr>
          <w:color w:val="1C1C1C"/>
          <w:kern w:val="0"/>
        </w:rPr>
        <w:t>heb ei ofyn, gan gynnwys e-bost swmp digymell neu sbamio</w:t>
      </w:r>
    </w:p>
    <w:p w14:paraId="530C6BCD" w14:textId="77777777" w:rsidR="00201731" w:rsidRPr="00201731" w:rsidRDefault="00201731" w:rsidP="002017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C1C1C"/>
          <w:kern w:val="0"/>
          <w14:ligatures w14:val="none"/>
        </w:rPr>
      </w:pPr>
      <w:r>
        <w:rPr>
          <w:color w:val="1C1C1C"/>
          <w:kern w:val="0"/>
        </w:rPr>
        <w:t>yn enllibus, yn sarhaus, yn fygythiol neu'n peri tramgwydd neu'n gallu aflonyddu neu achosi trallod neu anghyfleustra i unrhyw berson</w:t>
      </w:r>
    </w:p>
    <w:p w14:paraId="1E90804D" w14:textId="77777777" w:rsidR="00201731" w:rsidRPr="00201731" w:rsidRDefault="00201731" w:rsidP="002017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C1C1C"/>
          <w:kern w:val="0"/>
          <w14:ligatures w14:val="none"/>
        </w:rPr>
      </w:pPr>
      <w:r>
        <w:rPr>
          <w:color w:val="1C1C1C"/>
          <w:kern w:val="0"/>
        </w:rPr>
        <w:t>yn anweddus, di-chwaeth, pornograffig neu fel arall yn erbyn polisi cyhoeddus</w:t>
      </w:r>
    </w:p>
    <w:p w14:paraId="2896C1DF" w14:textId="77777777" w:rsidR="00201731" w:rsidRPr="00201731" w:rsidRDefault="00201731" w:rsidP="002017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C1C1C"/>
          <w:kern w:val="0"/>
          <w14:ligatures w14:val="none"/>
        </w:rPr>
      </w:pPr>
      <w:r>
        <w:rPr>
          <w:color w:val="1C1C1C"/>
          <w:kern w:val="0"/>
        </w:rPr>
        <w:t>yn hwyluso trosglwyddo unrhyw firws neu ddeunydd arall a allai niweidio’r wefan, ac unrhyw gyfrifiaduron neu wasanaethau rhyngrwyd sydd wedi’u cysylltu â hi.</w:t>
      </w:r>
    </w:p>
    <w:p w14:paraId="3A984ED2" w14:textId="77777777" w:rsidR="00201731" w:rsidRPr="00201731" w:rsidRDefault="00201731" w:rsidP="0020173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C1C1C"/>
          <w:kern w:val="0"/>
          <w14:ligatures w14:val="none"/>
        </w:rPr>
      </w:pPr>
      <w:r>
        <w:rPr>
          <w:color w:val="1C1C1C"/>
          <w:kern w:val="0"/>
        </w:rPr>
        <w:t>Mae'n rhaid i chi beidio ag ymyrryd â'r wefan na'i gweithrediadau. Yn benodol, mae'n rhaid i chi beidio â cheisio torri diogelwch, ymyrryd â, hacio i mewn, neu amharu fel arall ar unrhyw system gyfrifiadurol, gweinydd, gwefan, llwybrydd neu unrhyw ddyfais arall.</w:t>
      </w:r>
    </w:p>
    <w:p w14:paraId="00149AB8" w14:textId="77777777" w:rsidR="00201731" w:rsidRPr="00201731" w:rsidRDefault="00201731" w:rsidP="0020173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C1C1C"/>
          <w:kern w:val="0"/>
          <w14:ligatures w14:val="none"/>
        </w:rPr>
      </w:pPr>
      <w:r>
        <w:rPr>
          <w:color w:val="1C1C1C"/>
          <w:kern w:val="0"/>
        </w:rPr>
        <w:t>Os byddwn yn dod yn ymwybodol o unrhyw dorri ar y telerau hyn, rydym yn cadw'r hawl i gymryd camau i atal y torri. Gall hyn gynnwys cael gwared â wybodaeth, atal neu ddileu defnyddiwr, a darparu gwybodaeth berthnasol i gyrff allanol lle bo'n ofynnol yn ôl y gyfraith neu reoliadau.</w:t>
      </w:r>
    </w:p>
    <w:p w14:paraId="318042D0" w14:textId="77777777" w:rsidR="00201731" w:rsidRPr="00201731" w:rsidRDefault="00201731" w:rsidP="0020173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C1C1C"/>
          <w:kern w:val="0"/>
          <w14:ligatures w14:val="none"/>
        </w:rPr>
      </w:pPr>
      <w:r>
        <w:rPr>
          <w:color w:val="1C1C1C"/>
          <w:kern w:val="0"/>
        </w:rPr>
        <w:t>Nid oes gennym unrhyw rwymedigaeth i fonitro na sensro unrhyw wybodaeth y mae defnyddwyr yn ei storio ar y wefan, neu'n ei throsglwyddo drwyddi. Nid ydym yn gyfrifol am unrhyw anaf, difrod neu drosedd sy'n deillio o storio a throsglwyddo gwybodaeth o'r fath.</w:t>
      </w:r>
    </w:p>
    <w:p w14:paraId="208FE15C" w14:textId="77777777" w:rsidR="00201731" w:rsidRPr="00201731" w:rsidRDefault="00201731" w:rsidP="00201731">
      <w:pPr>
        <w:shd w:val="clear" w:color="auto" w:fill="FFFFFF"/>
        <w:spacing w:after="144" w:line="240" w:lineRule="auto"/>
        <w:outlineLvl w:val="1"/>
        <w:rPr>
          <w:rFonts w:eastAsia="Times New Roman" w:cstheme="minorHAnsi"/>
          <w:b/>
          <w:bCs/>
          <w:color w:val="1C1C1C"/>
          <w:kern w:val="0"/>
          <w14:ligatures w14:val="none"/>
        </w:rPr>
      </w:pPr>
      <w:r>
        <w:rPr>
          <w:b/>
          <w:color w:val="1C1C1C"/>
          <w:kern w:val="0"/>
        </w:rPr>
        <w:t>Eiddo deallusol</w:t>
      </w:r>
    </w:p>
    <w:p w14:paraId="4AC54596" w14:textId="1458EB55" w:rsidR="00201731" w:rsidRPr="00201731" w:rsidRDefault="00201731" w:rsidP="0020173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C1C1C"/>
          <w:kern w:val="0"/>
          <w14:ligatures w14:val="none"/>
        </w:rPr>
      </w:pPr>
      <w:r>
        <w:rPr>
          <w:color w:val="1C1C1C"/>
          <w:kern w:val="0"/>
        </w:rPr>
        <w:t>Mae'r enwau, y delweddau a'r logos sy'n dynodi AD|ARC yn destun Hawlfraint. Ni chaniateir copïo ein logos a/neu unrhyw logos trydydd parti eraill a gyrchir drwy’r wefan hon heb ganiatâd ymlaen llaw gan berchennog yr hawlfraint berthnasol.</w:t>
      </w:r>
    </w:p>
    <w:p w14:paraId="0D0B6A0E" w14:textId="50882BEC" w:rsidR="00201731" w:rsidRPr="00E96740" w:rsidRDefault="00201731" w:rsidP="0020173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C1C1C"/>
          <w:kern w:val="0"/>
          <w:u w:val="single"/>
          <w14:ligatures w14:val="none"/>
        </w:rPr>
      </w:pPr>
      <w:r>
        <w:rPr>
          <w:color w:val="1C1C1C"/>
          <w:kern w:val="0"/>
        </w:rPr>
        <w:t xml:space="preserve">Dylid cyfeirio ceisiadau am ganiatâd i ddefnyddio ein logo at </w:t>
      </w:r>
      <w:r w:rsidRPr="00E96740">
        <w:rPr>
          <w:color w:val="1C1C1C"/>
          <w:kern w:val="0"/>
          <w:u w:val="single"/>
        </w:rPr>
        <w:t>cathrine.e.richards@swansea.ac.uk</w:t>
      </w:r>
      <w:hyperlink r:id="rId5" w:history="1"/>
    </w:p>
    <w:p w14:paraId="09F05768" w14:textId="30B1ABED" w:rsidR="00201731" w:rsidRPr="00201731" w:rsidRDefault="00201731" w:rsidP="0020173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C1C1C"/>
          <w:kern w:val="0"/>
          <w14:ligatures w14:val="none"/>
        </w:rPr>
      </w:pPr>
      <w:r>
        <w:rPr>
          <w:color w:val="1C1C1C"/>
          <w:kern w:val="0"/>
        </w:rPr>
        <w:lastRenderedPageBreak/>
        <w:t>Ac eithrio fel y caniateir at ddibenion academaidd, personol neu anfasnachol eraill, ni chaiff defnyddwyr atgynhyrchu nac atgynhyrchu’n electronig o wefan AD|ARC unrhyw ddogfen, graffeg neu ddelwedd yn gyfan gwbl neu’n rhannol heb ganiatâd ysgrifenedig AD|ARC ymlaen llaw, neu’n unol â Deddf Hawlfraint, Dyluniadau a Phatentau 1988.</w:t>
      </w:r>
    </w:p>
    <w:p w14:paraId="6455ECB9" w14:textId="77777777" w:rsidR="00201731" w:rsidRPr="00201731" w:rsidRDefault="00201731" w:rsidP="00201731">
      <w:pPr>
        <w:shd w:val="clear" w:color="auto" w:fill="FFFFFF"/>
        <w:spacing w:after="144" w:line="240" w:lineRule="auto"/>
        <w:outlineLvl w:val="1"/>
        <w:rPr>
          <w:rFonts w:eastAsia="Times New Roman" w:cstheme="minorHAnsi"/>
          <w:b/>
          <w:bCs/>
          <w:color w:val="1C1C1C"/>
          <w:kern w:val="0"/>
          <w14:ligatures w14:val="none"/>
        </w:rPr>
      </w:pPr>
      <w:r>
        <w:rPr>
          <w:b/>
          <w:color w:val="1C1C1C"/>
          <w:kern w:val="0"/>
        </w:rPr>
        <w:t>Cysylltu i ac o'r wefan</w:t>
      </w:r>
    </w:p>
    <w:p w14:paraId="4F675B09" w14:textId="77777777" w:rsidR="00201731" w:rsidRPr="00201731" w:rsidRDefault="00201731" w:rsidP="0020173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C1C1C"/>
          <w:kern w:val="0"/>
          <w14:ligatures w14:val="none"/>
        </w:rPr>
      </w:pPr>
      <w:r>
        <w:rPr>
          <w:color w:val="1C1C1C"/>
          <w:kern w:val="0"/>
        </w:rPr>
        <w:t>Nid oes rhaid i chi ofyn am ganiatâd i gysylltu â thudalennau ar ein gwefan.</w:t>
      </w:r>
    </w:p>
    <w:p w14:paraId="4B1C3C57" w14:textId="77777777" w:rsidR="00201731" w:rsidRPr="00201731" w:rsidRDefault="00201731" w:rsidP="00201731">
      <w:pPr>
        <w:shd w:val="clear" w:color="auto" w:fill="FFFFFF"/>
        <w:spacing w:after="0" w:line="240" w:lineRule="auto"/>
        <w:rPr>
          <w:rFonts w:eastAsia="Times New Roman" w:cstheme="minorHAnsi"/>
          <w:color w:val="1C1C1C"/>
          <w:kern w:val="0"/>
          <w14:ligatures w14:val="none"/>
        </w:rPr>
      </w:pPr>
      <w:r>
        <w:rPr>
          <w:color w:val="1C1C1C"/>
          <w:kern w:val="0"/>
        </w:rPr>
        <w:t>Nid oes gennym unrhyw reolaeth dros gynnwys gwefannau rydym yn cysylltu â nhw. Nid ydym yn derbyn unrhyw gyfrifoldeb am gynnwys gwefannau eraill nac am unrhyw golled neu ddifrod a allai ddeillio o'ch defnydd ohonynt.</w:t>
      </w:r>
    </w:p>
    <w:p w14:paraId="67021465" w14:textId="77777777" w:rsidR="00201731" w:rsidRDefault="00201731"/>
    <w:sectPr w:rsidR="00201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32CA2"/>
    <w:multiLevelType w:val="multilevel"/>
    <w:tmpl w:val="07D6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673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31"/>
    <w:rsid w:val="00110683"/>
    <w:rsid w:val="001B223C"/>
    <w:rsid w:val="00201731"/>
    <w:rsid w:val="004C6B1C"/>
    <w:rsid w:val="00665CC3"/>
    <w:rsid w:val="00E9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3CB3"/>
  <w15:chartTrackingRefBased/>
  <w15:docId w15:val="{B000B16C-9820-469E-B9FD-B58748D4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1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2017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1731"/>
    <w:rPr>
      <w:rFonts w:ascii="Times New Roman" w:eastAsia="Times New Roman" w:hAnsi="Times New Roman" w:cs="Times New Roman"/>
      <w:b/>
      <w:bCs/>
      <w:kern w:val="0"/>
      <w:sz w:val="36"/>
      <w:szCs w:val="36"/>
      <w:lang w:val="cy-GB"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01731"/>
    <w:rPr>
      <w:rFonts w:ascii="Times New Roman" w:eastAsia="Times New Roman" w:hAnsi="Times New Roman" w:cs="Times New Roman"/>
      <w:b/>
      <w:bCs/>
      <w:kern w:val="0"/>
      <w:sz w:val="27"/>
      <w:szCs w:val="27"/>
      <w:lang w:val="cy-GB"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0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01731"/>
    <w:rPr>
      <w:color w:val="0000FF"/>
      <w:u w:val="single"/>
    </w:rPr>
  </w:style>
  <w:style w:type="paragraph" w:styleId="Revision">
    <w:name w:val="Revision"/>
    <w:hidden/>
    <w:uiPriority w:val="99"/>
    <w:semiHidden/>
    <w:rsid w:val="001106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e-bostio:cathrine.e.richards@swansea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Richards</dc:creator>
  <cp:keywords/>
  <dc:description/>
  <cp:lastModifiedBy>Caitlin Glover</cp:lastModifiedBy>
  <cp:revision>4</cp:revision>
  <dcterms:created xsi:type="dcterms:W3CDTF">2023-04-25T11:12:00Z</dcterms:created>
  <dcterms:modified xsi:type="dcterms:W3CDTF">2023-04-26T12:24:00Z</dcterms:modified>
</cp:coreProperties>
</file>